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EDBF" w14:textId="1FB011A4" w:rsidR="001D3F00" w:rsidRPr="00DC7CA8" w:rsidRDefault="00DC7CA8" w:rsidP="001D3F00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DC7CA8">
        <w:rPr>
          <w:rFonts w:ascii="Times New Roman" w:hAnsi="Times New Roman" w:cs="Times New Roman"/>
          <w:sz w:val="24"/>
          <w:szCs w:val="24"/>
        </w:rPr>
        <w:t>ДНЕВЕН РЕД</w:t>
      </w:r>
    </w:p>
    <w:p w14:paraId="2204138F" w14:textId="7C271E06" w:rsidR="00B24A28" w:rsidRPr="00DC7CA8" w:rsidRDefault="00B24A28" w:rsidP="00B24A2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7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Реда за свикване на заседания и начина на приемане на решения на Общинска избирателна комисия в община Неделино, област Смолян при произвеждане на изборите за общински съветници и за кметове на 29 октомври 2023 год.</w:t>
      </w:r>
    </w:p>
    <w:p w14:paraId="515178EC" w14:textId="54D919DD" w:rsidR="00B24A28" w:rsidRPr="00DC7CA8" w:rsidRDefault="00DC7CA8" w:rsidP="00B24A2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7C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B24A28" w:rsidRPr="00DC7C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на броя на мандатите за общински съветници при произвеждане на изборите за общински съветници и за кметове на 29.10.2023 г. в Община Неделино, съгласно Решение №1973-МИ от 10.09.2023 г.;</w:t>
      </w:r>
    </w:p>
    <w:p w14:paraId="6437A19B" w14:textId="7F41590F" w:rsidR="00B24A28" w:rsidRPr="00DC7CA8" w:rsidRDefault="00B24A28" w:rsidP="00B24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CA8">
        <w:rPr>
          <w:rFonts w:ascii="Times New Roman" w:hAnsi="Times New Roman" w:cs="Times New Roman"/>
          <w:sz w:val="24"/>
          <w:szCs w:val="24"/>
        </w:rPr>
        <w:t>Формиране и утвърждаване на единните номера на избирателните секции на територията на община Неделино за произвеждане на</w:t>
      </w:r>
      <w:r w:rsidRPr="00DC7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избори за общински съветници и за кметове на 29 октомври 2023 г.</w:t>
      </w:r>
    </w:p>
    <w:p w14:paraId="581C7022" w14:textId="52DCEF12" w:rsidR="001D3F00" w:rsidRPr="00DC7CA8" w:rsidRDefault="00B24A28" w:rsidP="00B24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CA8">
        <w:rPr>
          <w:rFonts w:ascii="Times New Roman" w:hAnsi="Times New Roman" w:cs="Times New Roman"/>
          <w:sz w:val="24"/>
          <w:szCs w:val="24"/>
        </w:rPr>
        <w:t xml:space="preserve">Определяне на броя на членовете на СИК в изборите </w:t>
      </w:r>
      <w:r w:rsidRPr="00DC7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общински съветници и за кметове на 29 октомври 2023 г.</w:t>
      </w:r>
    </w:p>
    <w:p w14:paraId="0B0FE8CB" w14:textId="77777777" w:rsidR="00B24A28" w:rsidRPr="00DC7CA8" w:rsidRDefault="00B24A28" w:rsidP="00B24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в община Неделино, област Смолян за участие в изборите за общински съветници и за кметове на 29 октомври 2023 г.</w:t>
      </w:r>
    </w:p>
    <w:p w14:paraId="4192DC22" w14:textId="77777777" w:rsidR="00B24A28" w:rsidRPr="00DC7CA8" w:rsidRDefault="00B24A28" w:rsidP="00B24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Подлежащите на вписване обстоятелства и реда за водене и поддържане на публичните регистри от Общинска избирателна комисия в община Неделино, област Смолян при произвеждане на избори за общински съветници и за кметове на 29 октомври 2023 г.</w:t>
      </w:r>
    </w:p>
    <w:p w14:paraId="3A13D0B4" w14:textId="77777777" w:rsidR="00B24A28" w:rsidRPr="00DC7CA8" w:rsidRDefault="00B24A28" w:rsidP="00B24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Реда за разглеждане на жалби и сигнали, подадени до Общинска избирателна комисия в община Неделино, област Смолян при произвеждане на избори за общински съветници и за кметове на 29 октомври 2023</w:t>
      </w:r>
    </w:p>
    <w:p w14:paraId="7B517362" w14:textId="5B16AF71" w:rsidR="00B24A28" w:rsidRPr="00DC7CA8" w:rsidRDefault="00DC7CA8" w:rsidP="00B24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B24A28" w:rsidRPr="00DC7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егистрация на партии, коалиции и местни коалиции в Общинска избирателна комисия в община Неделино, област Смолян за участие в изборите за общински съветници и за кметове на 29 октомври 2023 г.</w:t>
      </w:r>
    </w:p>
    <w:p w14:paraId="4224DA79" w14:textId="376517F9" w:rsidR="001D3F00" w:rsidRPr="00DC7CA8" w:rsidRDefault="00DC7CA8" w:rsidP="00B24A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1D3F00" w:rsidRPr="00DC7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егистрация на инициативни комитети в Общинска избирателна комисия в община Неделино, област Смолян за участие в изборите за общински съветници и за кметове на 29 октомври 2023 г.</w:t>
      </w:r>
    </w:p>
    <w:p w14:paraId="1CEF8139" w14:textId="77777777" w:rsidR="00B24A28" w:rsidRPr="00DC7CA8" w:rsidRDefault="00B24A28" w:rsidP="00B24A28">
      <w:pPr>
        <w:rPr>
          <w:rFonts w:ascii="Times New Roman" w:hAnsi="Times New Roman" w:cs="Times New Roman"/>
          <w:sz w:val="24"/>
          <w:szCs w:val="24"/>
        </w:rPr>
      </w:pPr>
    </w:p>
    <w:p w14:paraId="0B287489" w14:textId="77777777" w:rsidR="00B24A28" w:rsidRDefault="00B24A28" w:rsidP="00B24A28"/>
    <w:p w14:paraId="135FCDE5" w14:textId="77777777" w:rsidR="00B24A28" w:rsidRDefault="00B24A28" w:rsidP="00B24A28"/>
    <w:p w14:paraId="5B49A4EF" w14:textId="77777777" w:rsidR="00B24A28" w:rsidRDefault="00B24A28" w:rsidP="00B24A28"/>
    <w:p w14:paraId="20C13A36" w14:textId="77777777" w:rsidR="00B24A28" w:rsidRDefault="00B24A28" w:rsidP="00B24A28"/>
    <w:p w14:paraId="2DF80B81" w14:textId="77777777" w:rsidR="00B24A28" w:rsidRDefault="00B24A28" w:rsidP="00B24A28"/>
    <w:p w14:paraId="264D6971" w14:textId="77777777" w:rsidR="00B24A28" w:rsidRDefault="00B24A28" w:rsidP="00B24A28"/>
    <w:p w14:paraId="6B6E3584" w14:textId="77777777" w:rsidR="00B24A28" w:rsidRDefault="00B24A28" w:rsidP="00B24A28"/>
    <w:p w14:paraId="108303C4" w14:textId="77777777" w:rsidR="00B24A28" w:rsidRDefault="00B24A28" w:rsidP="00B24A28"/>
    <w:p w14:paraId="254C8897" w14:textId="77777777" w:rsidR="00B24A28" w:rsidRPr="001D3F00" w:rsidRDefault="00B24A28" w:rsidP="00B24A28"/>
    <w:sectPr w:rsidR="00B24A28" w:rsidRPr="001D3F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864B" w14:textId="77777777" w:rsidR="009B65C5" w:rsidRDefault="009B65C5" w:rsidP="001D3F00">
      <w:pPr>
        <w:spacing w:after="0" w:line="240" w:lineRule="auto"/>
      </w:pPr>
      <w:r>
        <w:separator/>
      </w:r>
    </w:p>
  </w:endnote>
  <w:endnote w:type="continuationSeparator" w:id="0">
    <w:p w14:paraId="667CA75D" w14:textId="77777777" w:rsidR="009B65C5" w:rsidRDefault="009B65C5" w:rsidP="001D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B225" w14:textId="77777777" w:rsidR="009B65C5" w:rsidRDefault="009B65C5" w:rsidP="001D3F00">
      <w:pPr>
        <w:spacing w:after="0" w:line="240" w:lineRule="auto"/>
      </w:pPr>
      <w:r>
        <w:separator/>
      </w:r>
    </w:p>
  </w:footnote>
  <w:footnote w:type="continuationSeparator" w:id="0">
    <w:p w14:paraId="14A5A2F3" w14:textId="77777777" w:rsidR="009B65C5" w:rsidRDefault="009B65C5" w:rsidP="001D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9DD7" w14:textId="77777777" w:rsidR="001D3F00" w:rsidRDefault="001D3F00">
    <w:pPr>
      <w:pStyle w:val="a4"/>
    </w:pPr>
  </w:p>
  <w:p w14:paraId="297C28BC" w14:textId="77777777" w:rsidR="001D3F00" w:rsidRDefault="001D3F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944"/>
    <w:multiLevelType w:val="hybridMultilevel"/>
    <w:tmpl w:val="7AEA0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41108"/>
    <w:multiLevelType w:val="hybridMultilevel"/>
    <w:tmpl w:val="9F608CDC"/>
    <w:lvl w:ilvl="0" w:tplc="353EED6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3620">
    <w:abstractNumId w:val="1"/>
  </w:num>
  <w:num w:numId="2" w16cid:durableId="9884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00"/>
    <w:rsid w:val="001D3F00"/>
    <w:rsid w:val="003675EB"/>
    <w:rsid w:val="004C1FE4"/>
    <w:rsid w:val="005112A9"/>
    <w:rsid w:val="005A065F"/>
    <w:rsid w:val="005F28A6"/>
    <w:rsid w:val="0067133A"/>
    <w:rsid w:val="007059A5"/>
    <w:rsid w:val="009B65C5"/>
    <w:rsid w:val="00B24A28"/>
    <w:rsid w:val="00D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782A"/>
  <w15:chartTrackingRefBased/>
  <w15:docId w15:val="{1E3AF967-6D84-48A7-B7C2-D8D470C6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F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D3F00"/>
  </w:style>
  <w:style w:type="paragraph" w:styleId="a6">
    <w:name w:val="footer"/>
    <w:basedOn w:val="a"/>
    <w:link w:val="a7"/>
    <w:uiPriority w:val="99"/>
    <w:unhideWhenUsed/>
    <w:rsid w:val="001D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D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2023-09-12T09:42:00Z</cp:lastPrinted>
  <dcterms:created xsi:type="dcterms:W3CDTF">2023-09-13T14:46:00Z</dcterms:created>
  <dcterms:modified xsi:type="dcterms:W3CDTF">2023-09-13T14:46:00Z</dcterms:modified>
</cp:coreProperties>
</file>